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7E" w:rsidRPr="00D75D40" w:rsidRDefault="0097587E" w:rsidP="0097587E">
      <w:pPr>
        <w:pStyle w:val="Heading3"/>
        <w:rPr>
          <w:rFonts w:ascii="Arial Narrow" w:hAnsi="Arial Narrow"/>
          <w:b w:val="0"/>
          <w:sz w:val="20"/>
          <w:szCs w:val="20"/>
        </w:rPr>
      </w:pPr>
      <w:proofErr w:type="spellStart"/>
      <w:r w:rsidRPr="00D75D40">
        <w:rPr>
          <w:rFonts w:ascii="Arial Narrow" w:hAnsi="Arial Narrow"/>
          <w:sz w:val="20"/>
          <w:szCs w:val="20"/>
        </w:rPr>
        <w:t>Zinn’s</w:t>
      </w:r>
      <w:proofErr w:type="spellEnd"/>
      <w:r w:rsidRPr="00D75D40">
        <w:rPr>
          <w:rFonts w:ascii="Arial Narrow" w:hAnsi="Arial Narrow"/>
          <w:sz w:val="20"/>
          <w:szCs w:val="20"/>
        </w:rPr>
        <w:t xml:space="preserve"> People’s History of the United States</w:t>
      </w:r>
      <w:bookmarkStart w:id="0" w:name="_GoBack"/>
      <w:bookmarkEnd w:id="0"/>
      <w:r w:rsidRPr="00D75D40">
        <w:rPr>
          <w:rFonts w:ascii="Arial Narrow" w:hAnsi="Arial Narrow"/>
          <w:sz w:val="20"/>
          <w:szCs w:val="20"/>
        </w:rPr>
        <w:br/>
        <w:t>Chapter Sixteen: "A People's War?"</w:t>
      </w:r>
      <w:r w:rsidR="00D75D40" w:rsidRPr="00D75D40">
        <w:rPr>
          <w:rFonts w:ascii="Arial Narrow" w:hAnsi="Arial Narrow"/>
          <w:sz w:val="20"/>
          <w:szCs w:val="20"/>
        </w:rPr>
        <w:br/>
      </w:r>
      <w:r w:rsidR="00D75D40" w:rsidRPr="00D75D40">
        <w:rPr>
          <w:rFonts w:ascii="Arial Narrow" w:hAnsi="Arial Narrow"/>
          <w:sz w:val="20"/>
          <w:szCs w:val="20"/>
        </w:rPr>
        <w:br/>
      </w:r>
      <w:r w:rsidR="00D75D40" w:rsidRPr="00D75D40">
        <w:rPr>
          <w:rFonts w:ascii="Arial Narrow" w:hAnsi="Arial Narrow"/>
          <w:b w:val="0"/>
          <w:i/>
          <w:sz w:val="20"/>
          <w:szCs w:val="20"/>
        </w:rPr>
        <w:t>Note: Read the last question before reading the chapter and consider that question while reading.</w:t>
      </w:r>
      <w:r w:rsidR="00D75D40" w:rsidRPr="00D75D40">
        <w:rPr>
          <w:rFonts w:ascii="Arial Narrow" w:hAnsi="Arial Narrow"/>
          <w:b w:val="0"/>
          <w:sz w:val="20"/>
          <w:szCs w:val="20"/>
        </w:rPr>
        <w:t xml:space="preserve"> </w:t>
      </w:r>
    </w:p>
    <w:p w:rsidR="00756336" w:rsidRPr="00D75D40" w:rsidRDefault="00BB761A" w:rsidP="0097587E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Describe the post-war situation in Greece. Then carefully explain the United States’ reaction to this situation. </w:t>
      </w:r>
    </w:p>
    <w:p w:rsidR="00BB761A" w:rsidRPr="00D75D40" w:rsidRDefault="00BB761A" w:rsidP="0097587E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Historians often assert that the U.S., despite a great effort</w:t>
      </w:r>
      <w:r w:rsidR="00D75D40" w:rsidRPr="00D75D40">
        <w:rPr>
          <w:rFonts w:ascii="Arial Narrow" w:hAnsi="Arial Narrow"/>
          <w:sz w:val="20"/>
          <w:szCs w:val="20"/>
        </w:rPr>
        <w:t>, “</w:t>
      </w:r>
      <w:r w:rsidRPr="00D75D40">
        <w:rPr>
          <w:rFonts w:ascii="Arial Narrow" w:hAnsi="Arial Narrow"/>
          <w:sz w:val="20"/>
          <w:szCs w:val="20"/>
        </w:rPr>
        <w:t>lost China”. Thereafter, U.S. foreign policymakers were committed to not losing Korea.</w:t>
      </w:r>
    </w:p>
    <w:p w:rsidR="00BB761A" w:rsidRPr="00D75D40" w:rsidRDefault="00BB761A" w:rsidP="00BB761A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What efforts did the U.S make to not </w:t>
      </w:r>
      <w:r w:rsidR="00D75D40" w:rsidRPr="00D75D40">
        <w:rPr>
          <w:rFonts w:ascii="Arial Narrow" w:hAnsi="Arial Narrow"/>
          <w:sz w:val="20"/>
          <w:szCs w:val="20"/>
        </w:rPr>
        <w:t>lose China?</w:t>
      </w:r>
    </w:p>
    <w:p w:rsidR="00BB761A" w:rsidRPr="00D75D40" w:rsidRDefault="00BB761A" w:rsidP="00BB761A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Analyze the U.S. rule of force in Korea.</w:t>
      </w:r>
    </w:p>
    <w:p w:rsidR="00BB761A" w:rsidRPr="00D75D40" w:rsidRDefault="00BB761A" w:rsidP="00D75D40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How did the Korean War create the necessary coalition to “sustain a policy of intervention abroad [and] militarization of the economy at home</w:t>
      </w:r>
      <w:r w:rsidR="00D75D40" w:rsidRPr="00D75D40">
        <w:rPr>
          <w:rFonts w:ascii="Arial Narrow" w:hAnsi="Arial Narrow"/>
          <w:sz w:val="20"/>
          <w:szCs w:val="20"/>
        </w:rPr>
        <w:t>,” and</w:t>
      </w:r>
      <w:r w:rsidRPr="00D75D40">
        <w:rPr>
          <w:rFonts w:ascii="Arial Narrow" w:hAnsi="Arial Narrow"/>
          <w:sz w:val="20"/>
          <w:szCs w:val="20"/>
        </w:rPr>
        <w:t xml:space="preserve"> set the stage for the Red Scare. </w:t>
      </w:r>
    </w:p>
    <w:p w:rsidR="00BB761A" w:rsidRPr="00D75D40" w:rsidRDefault="00BB761A" w:rsidP="0097587E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Cite a few examples of the “disturbing” movements in the Third World.</w:t>
      </w:r>
    </w:p>
    <w:p w:rsidR="00BB761A" w:rsidRPr="00D75D40" w:rsidRDefault="00E22F20" w:rsidP="00BB761A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What were the objectives and the methods of McCarthy?</w:t>
      </w:r>
    </w:p>
    <w:p w:rsidR="00BB761A" w:rsidRPr="00D75D40" w:rsidRDefault="00E22F20" w:rsidP="0097587E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Though Americans remember McCarthy, they often conveniently forget that he was far from the only government official who was fostering hysteria. </w:t>
      </w:r>
    </w:p>
    <w:p w:rsidR="00E22F20" w:rsidRPr="00D75D40" w:rsidRDefault="00E22F20" w:rsidP="00E22F20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Describe the </w:t>
      </w:r>
      <w:r w:rsidR="00D75D40" w:rsidRPr="00D75D40">
        <w:rPr>
          <w:rFonts w:ascii="Arial Narrow" w:hAnsi="Arial Narrow"/>
          <w:sz w:val="20"/>
          <w:szCs w:val="20"/>
        </w:rPr>
        <w:t xml:space="preserve">Senate </w:t>
      </w:r>
      <w:r w:rsidRPr="00D75D40">
        <w:rPr>
          <w:rFonts w:ascii="Arial Narrow" w:hAnsi="Arial Narrow"/>
          <w:sz w:val="20"/>
          <w:szCs w:val="20"/>
        </w:rPr>
        <w:t xml:space="preserve">Republican-sponsored </w:t>
      </w:r>
      <w:r w:rsidR="00D75D40" w:rsidRPr="00D75D40">
        <w:rPr>
          <w:rFonts w:ascii="Arial Narrow" w:hAnsi="Arial Narrow"/>
          <w:sz w:val="20"/>
          <w:szCs w:val="20"/>
        </w:rPr>
        <w:t xml:space="preserve">McCarran </w:t>
      </w:r>
      <w:r w:rsidRPr="00D75D40">
        <w:rPr>
          <w:rFonts w:ascii="Arial Narrow" w:hAnsi="Arial Narrow"/>
          <w:sz w:val="20"/>
          <w:szCs w:val="20"/>
        </w:rPr>
        <w:t>Internal Security Act</w:t>
      </w:r>
      <w:r w:rsidR="00D75D40" w:rsidRPr="00D75D40">
        <w:rPr>
          <w:rFonts w:ascii="Arial Narrow" w:hAnsi="Arial Narrow"/>
          <w:sz w:val="20"/>
          <w:szCs w:val="20"/>
        </w:rPr>
        <w:t xml:space="preserve"> </w:t>
      </w:r>
    </w:p>
    <w:p w:rsidR="00E22F20" w:rsidRPr="00D75D40" w:rsidRDefault="00E22F20" w:rsidP="00E22F20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What role did the Department of Justice play (particularly in their prosecution of the </w:t>
      </w:r>
      <w:proofErr w:type="spellStart"/>
      <w:r w:rsidRPr="00D75D40">
        <w:rPr>
          <w:rFonts w:ascii="Arial Narrow" w:hAnsi="Arial Narrow"/>
          <w:sz w:val="20"/>
          <w:szCs w:val="20"/>
        </w:rPr>
        <w:t>Rosenbergs</w:t>
      </w:r>
      <w:proofErr w:type="spellEnd"/>
      <w:r w:rsidRPr="00D75D40">
        <w:rPr>
          <w:rFonts w:ascii="Arial Narrow" w:hAnsi="Arial Narrow"/>
          <w:sz w:val="20"/>
          <w:szCs w:val="20"/>
        </w:rPr>
        <w:t>)?</w:t>
      </w:r>
    </w:p>
    <w:p w:rsidR="00E22F20" w:rsidRPr="00D75D40" w:rsidRDefault="00D75D40" w:rsidP="00E22F20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Explain</w:t>
      </w:r>
      <w:r w:rsidR="00E22F20" w:rsidRPr="00D75D40">
        <w:rPr>
          <w:rFonts w:ascii="Arial Narrow" w:hAnsi="Arial Narrow"/>
          <w:sz w:val="20"/>
          <w:szCs w:val="20"/>
        </w:rPr>
        <w:t xml:space="preserve"> the role of the House [of Representatives] Un-American Activities Committee</w:t>
      </w:r>
      <w:r w:rsidR="009930C2" w:rsidRPr="00D75D40">
        <w:rPr>
          <w:rFonts w:ascii="Arial Narrow" w:hAnsi="Arial Narrow"/>
          <w:sz w:val="20"/>
          <w:szCs w:val="20"/>
        </w:rPr>
        <w:t>.</w:t>
      </w:r>
    </w:p>
    <w:p w:rsidR="00E22F20" w:rsidRPr="00D75D40" w:rsidRDefault="00E22F20" w:rsidP="00E22F20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How did the media</w:t>
      </w:r>
      <w:r w:rsidR="009930C2" w:rsidRPr="00D75D40">
        <w:rPr>
          <w:rFonts w:ascii="Arial Narrow" w:hAnsi="Arial Narrow"/>
          <w:sz w:val="20"/>
          <w:szCs w:val="20"/>
        </w:rPr>
        <w:t xml:space="preserve"> further foment hysteria?</w:t>
      </w:r>
    </w:p>
    <w:p w:rsidR="00BB761A" w:rsidRPr="00D75D40" w:rsidRDefault="00E22F20" w:rsidP="0097587E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Why </w:t>
      </w:r>
      <w:r w:rsidRPr="00D75D40">
        <w:rPr>
          <w:rFonts w:ascii="Arial Narrow" w:hAnsi="Arial Narrow"/>
          <w:sz w:val="20"/>
          <w:szCs w:val="20"/>
        </w:rPr>
        <w:t>might</w:t>
      </w:r>
      <w:r w:rsidRPr="00D75D40">
        <w:rPr>
          <w:rFonts w:ascii="Arial Narrow" w:hAnsi="Arial Narrow"/>
          <w:sz w:val="20"/>
          <w:szCs w:val="20"/>
        </w:rPr>
        <w:t xml:space="preserve"> such figures as Einstein, Sartre, and Picasso take such a passionate interest in the fate of the </w:t>
      </w:r>
      <w:proofErr w:type="spellStart"/>
      <w:r w:rsidRPr="00D75D40">
        <w:rPr>
          <w:rFonts w:ascii="Arial Narrow" w:hAnsi="Arial Narrow"/>
          <w:sz w:val="20"/>
          <w:szCs w:val="20"/>
        </w:rPr>
        <w:t>Rosenbergs</w:t>
      </w:r>
      <w:proofErr w:type="spellEnd"/>
      <w:r w:rsidRPr="00D75D40">
        <w:rPr>
          <w:rFonts w:ascii="Arial Narrow" w:hAnsi="Arial Narrow"/>
          <w:sz w:val="20"/>
          <w:szCs w:val="20"/>
        </w:rPr>
        <w:t>?</w:t>
      </w:r>
    </w:p>
    <w:p w:rsidR="009930C2" w:rsidRPr="00D75D40" w:rsidRDefault="009930C2" w:rsidP="0097587E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Sometimes the devil is in the details. </w:t>
      </w:r>
    </w:p>
    <w:p w:rsidR="009930C2" w:rsidRPr="00D75D40" w:rsidRDefault="009930C2" w:rsidP="009930C2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Use the given data to chart the growth of the U.S. military budget from 1950-1970. </w:t>
      </w:r>
    </w:p>
    <w:p w:rsidR="009930C2" w:rsidRPr="00D75D40" w:rsidRDefault="00D75D40" w:rsidP="00D75D40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Use the given data </w:t>
      </w:r>
      <w:r w:rsidRPr="00D75D40">
        <w:rPr>
          <w:rFonts w:ascii="Arial Narrow" w:hAnsi="Arial Narrow"/>
          <w:sz w:val="20"/>
          <w:szCs w:val="20"/>
        </w:rPr>
        <w:t>c</w:t>
      </w:r>
      <w:r w:rsidR="009930C2" w:rsidRPr="00D75D40">
        <w:rPr>
          <w:rFonts w:ascii="Arial Narrow" w:hAnsi="Arial Narrow"/>
          <w:sz w:val="20"/>
          <w:szCs w:val="20"/>
        </w:rPr>
        <w:t xml:space="preserve">ompare and contrast the nuclear strength of the U.S. and the USSR. </w:t>
      </w:r>
    </w:p>
    <w:p w:rsidR="009930C2" w:rsidRPr="00D75D40" w:rsidRDefault="009930C2" w:rsidP="009930C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In his 17 January 1961 Farewell Address,  outgoing President Eisenhower </w:t>
      </w:r>
      <w:r w:rsidR="00D75D40" w:rsidRPr="00D75D40">
        <w:rPr>
          <w:rFonts w:ascii="Arial Narrow" w:hAnsi="Arial Narrow"/>
          <w:sz w:val="20"/>
          <w:szCs w:val="20"/>
        </w:rPr>
        <w:t>warned</w:t>
      </w:r>
      <w:r w:rsidRPr="00D75D40">
        <w:rPr>
          <w:rFonts w:ascii="Arial Narrow" w:hAnsi="Arial Narrow"/>
          <w:sz w:val="20"/>
          <w:szCs w:val="20"/>
        </w:rPr>
        <w:t xml:space="preserve"> of the growth of the Military Industrial Complex when he urged that, “[i]</w:t>
      </w:r>
      <w:r w:rsidRPr="00D75D40">
        <w:rPr>
          <w:rFonts w:ascii="Arial Narrow" w:hAnsi="Arial Narrow"/>
          <w:sz w:val="20"/>
          <w:szCs w:val="20"/>
        </w:rPr>
        <w:t>n the councils of government, we must guard against the acquisition of unwarranted influence, whether sought or unsought, by the military-industrial complex. The potential for the disastrous rise of misplaced p</w:t>
      </w:r>
      <w:r w:rsidRPr="00D75D40">
        <w:rPr>
          <w:rFonts w:ascii="Arial Narrow" w:hAnsi="Arial Narrow"/>
          <w:sz w:val="20"/>
          <w:szCs w:val="20"/>
        </w:rPr>
        <w:t xml:space="preserve">ower exists and will persist.  </w:t>
      </w:r>
      <w:r w:rsidRPr="00D75D40">
        <w:rPr>
          <w:rFonts w:ascii="Arial Narrow" w:hAnsi="Arial Narrow"/>
          <w:sz w:val="20"/>
          <w:szCs w:val="20"/>
        </w:rPr>
        <w:t>We must never let the weight of this combination endanger our liberties or democratic processes</w:t>
      </w:r>
      <w:r w:rsidRPr="00D75D40">
        <w:rPr>
          <w:rFonts w:ascii="Arial Narrow" w:hAnsi="Arial Narrow"/>
          <w:sz w:val="20"/>
          <w:szCs w:val="20"/>
        </w:rPr>
        <w:t>…</w:t>
      </w:r>
      <w:r w:rsidRPr="00D75D40">
        <w:rPr>
          <w:rFonts w:ascii="Arial Narrow" w:hAnsi="Arial Narrow"/>
          <w:sz w:val="20"/>
          <w:szCs w:val="20"/>
        </w:rPr>
        <w:t xml:space="preserve">Only an alert and knowledgeable citizenry can compel the proper meshing of the huge industrial and military machinery of defense with our peaceful methods and goals, so that security and </w:t>
      </w:r>
      <w:r w:rsidRPr="00D75D40">
        <w:rPr>
          <w:rFonts w:ascii="Arial Narrow" w:hAnsi="Arial Narrow"/>
          <w:sz w:val="20"/>
          <w:szCs w:val="20"/>
        </w:rPr>
        <w:t>liberty may prosper together.” Eisenhower’s successors clearly did not heed his warning.</w:t>
      </w:r>
    </w:p>
    <w:p w:rsidR="009930C2" w:rsidRPr="00D75D40" w:rsidRDefault="009930C2" w:rsidP="009930C2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What is the Military-Industrial Complex</w:t>
      </w:r>
      <w:r w:rsidR="00D75D40" w:rsidRPr="00D75D40">
        <w:rPr>
          <w:rFonts w:ascii="Arial Narrow" w:hAnsi="Arial Narrow"/>
          <w:sz w:val="20"/>
          <w:szCs w:val="20"/>
        </w:rPr>
        <w:t xml:space="preserve"> (MIC)</w:t>
      </w:r>
      <w:r w:rsidRPr="00D75D40">
        <w:rPr>
          <w:rFonts w:ascii="Arial Narrow" w:hAnsi="Arial Narrow"/>
          <w:sz w:val="20"/>
          <w:szCs w:val="20"/>
        </w:rPr>
        <w:t>?</w:t>
      </w:r>
    </w:p>
    <w:p w:rsidR="009930C2" w:rsidRPr="00D75D40" w:rsidRDefault="009930C2" w:rsidP="009930C2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What evidence does </w:t>
      </w:r>
      <w:proofErr w:type="spellStart"/>
      <w:r w:rsidRPr="00D75D40">
        <w:rPr>
          <w:rFonts w:ascii="Arial Narrow" w:hAnsi="Arial Narrow"/>
          <w:sz w:val="20"/>
          <w:szCs w:val="20"/>
        </w:rPr>
        <w:t>Zinn</w:t>
      </w:r>
      <w:proofErr w:type="spellEnd"/>
      <w:r w:rsidRPr="00D75D40">
        <w:rPr>
          <w:rFonts w:ascii="Arial Narrow" w:hAnsi="Arial Narrow"/>
          <w:sz w:val="20"/>
          <w:szCs w:val="20"/>
        </w:rPr>
        <w:t xml:space="preserve"> present which suggests that the MIC was rapidly growing?</w:t>
      </w:r>
    </w:p>
    <w:p w:rsidR="009930C2" w:rsidRPr="00D75D40" w:rsidRDefault="009930C2" w:rsidP="009930C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This MIC</w:t>
      </w:r>
      <w:r w:rsidR="00980546" w:rsidRPr="00D75D40">
        <w:rPr>
          <w:rFonts w:ascii="Arial Narrow" w:hAnsi="Arial Narrow"/>
          <w:sz w:val="20"/>
          <w:szCs w:val="20"/>
        </w:rPr>
        <w:t xml:space="preserve"> was used, in part, to foster a position of strength for the U.S. in the Third World. Describe the interventions of the U.S. in: </w:t>
      </w:r>
    </w:p>
    <w:p w:rsidR="00980546" w:rsidRPr="00D75D40" w:rsidRDefault="00980546" w:rsidP="00980546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Iran</w:t>
      </w:r>
    </w:p>
    <w:p w:rsidR="00980546" w:rsidRPr="00D75D40" w:rsidRDefault="00980546" w:rsidP="00980546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Guatemala</w:t>
      </w:r>
    </w:p>
    <w:p w:rsidR="00980546" w:rsidRPr="00D75D40" w:rsidRDefault="00980546" w:rsidP="00980546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Lebanon</w:t>
      </w:r>
    </w:p>
    <w:p w:rsidR="00980546" w:rsidRPr="00D75D40" w:rsidRDefault="00980546" w:rsidP="009930C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Perhaps because of its geographi</w:t>
      </w:r>
      <w:r w:rsidR="00D75D40" w:rsidRPr="00D75D40">
        <w:rPr>
          <w:rFonts w:ascii="Arial Narrow" w:hAnsi="Arial Narrow"/>
          <w:sz w:val="20"/>
          <w:szCs w:val="20"/>
        </w:rPr>
        <w:t xml:space="preserve">c proximity, the U.S. pursued </w:t>
      </w:r>
      <w:r w:rsidRPr="00D75D40">
        <w:rPr>
          <w:rFonts w:ascii="Arial Narrow" w:hAnsi="Arial Narrow"/>
          <w:sz w:val="20"/>
          <w:szCs w:val="20"/>
        </w:rPr>
        <w:t xml:space="preserve">a series of interventions in Cuba. </w:t>
      </w:r>
    </w:p>
    <w:p w:rsidR="00980546" w:rsidRPr="00D75D40" w:rsidRDefault="00980546" w:rsidP="00980546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 xml:space="preserve">Clearly describe the actions that the U.S. took in Cuba. </w:t>
      </w:r>
    </w:p>
    <w:p w:rsidR="00980546" w:rsidRPr="00D75D40" w:rsidRDefault="00980546" w:rsidP="00980546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Evaluate the legitimacy of these actions? Did the U.S. have the right and/or the responsibility to try to dictate events in Cuba?</w:t>
      </w:r>
    </w:p>
    <w:p w:rsidR="00980546" w:rsidRPr="00D75D40" w:rsidRDefault="00980546" w:rsidP="0097587E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75D40">
        <w:rPr>
          <w:rFonts w:ascii="Arial Narrow" w:hAnsi="Arial Narrow"/>
          <w:sz w:val="20"/>
          <w:szCs w:val="20"/>
        </w:rPr>
        <w:t>Though a highly-respecte</w:t>
      </w:r>
      <w:r w:rsidR="00D75D40" w:rsidRPr="00D75D40">
        <w:rPr>
          <w:rFonts w:ascii="Arial Narrow" w:hAnsi="Arial Narrow"/>
          <w:sz w:val="20"/>
          <w:szCs w:val="20"/>
        </w:rPr>
        <w:t xml:space="preserve">d academic historian, </w:t>
      </w:r>
      <w:proofErr w:type="spellStart"/>
      <w:r w:rsidR="00D75D40" w:rsidRPr="00D75D40">
        <w:rPr>
          <w:rFonts w:ascii="Arial Narrow" w:hAnsi="Arial Narrow"/>
          <w:sz w:val="20"/>
          <w:szCs w:val="20"/>
        </w:rPr>
        <w:t>Zinn</w:t>
      </w:r>
      <w:proofErr w:type="spellEnd"/>
      <w:r w:rsidR="00D75D40" w:rsidRPr="00D75D40">
        <w:rPr>
          <w:rFonts w:ascii="Arial Narrow" w:hAnsi="Arial Narrow"/>
          <w:sz w:val="20"/>
          <w:szCs w:val="20"/>
        </w:rPr>
        <w:t xml:space="preserve"> is also a left-wing justice activist who is highly critical of U.S. policies. Like all historians, he is biased; unlike most historians, he makes little effort to hide his biases. Cite three examples of bias in this chapter. </w:t>
      </w:r>
    </w:p>
    <w:p w:rsidR="00BB761A" w:rsidRPr="00D75D40" w:rsidRDefault="00BB761A" w:rsidP="00D75D40">
      <w:pPr>
        <w:pStyle w:val="ListParagraph"/>
        <w:rPr>
          <w:rFonts w:ascii="Arial Narrow" w:hAnsi="Arial Narrow"/>
          <w:sz w:val="20"/>
          <w:szCs w:val="20"/>
        </w:rPr>
      </w:pPr>
    </w:p>
    <w:sectPr w:rsidR="00BB761A" w:rsidRPr="00D75D40" w:rsidSect="003040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D95"/>
    <w:multiLevelType w:val="hybridMultilevel"/>
    <w:tmpl w:val="E05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33C7"/>
    <w:multiLevelType w:val="hybridMultilevel"/>
    <w:tmpl w:val="21DA21BA"/>
    <w:lvl w:ilvl="0" w:tplc="09A88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7E"/>
    <w:rsid w:val="003040C1"/>
    <w:rsid w:val="00756336"/>
    <w:rsid w:val="0097587E"/>
    <w:rsid w:val="00980546"/>
    <w:rsid w:val="009930C2"/>
    <w:rsid w:val="00BB761A"/>
    <w:rsid w:val="00D75D40"/>
    <w:rsid w:val="00E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97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58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75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97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58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7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2011-11-25T11:12:00Z</dcterms:created>
  <dcterms:modified xsi:type="dcterms:W3CDTF">2011-11-25T13:28:00Z</dcterms:modified>
</cp:coreProperties>
</file>